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426A" w14:textId="76710419" w:rsidR="00A23E87" w:rsidRDefault="006D59B6">
      <w:r>
        <w:t>Formulaire de consentement éclairé</w:t>
      </w:r>
    </w:p>
    <w:p w14:paraId="53DEAFCE" w14:textId="77777777" w:rsidR="006D59B6" w:rsidRDefault="006D59B6"/>
    <w:p w14:paraId="4A6E517E" w14:textId="1C95E547" w:rsidR="006D59B6" w:rsidRPr="0018483D" w:rsidRDefault="006D59B6" w:rsidP="0018483D">
      <w:pPr>
        <w:jc w:val="center"/>
        <w:rPr>
          <w:b/>
          <w:bCs/>
          <w:sz w:val="24"/>
          <w:szCs w:val="24"/>
        </w:rPr>
      </w:pPr>
      <w:r w:rsidRPr="0018483D">
        <w:rPr>
          <w:b/>
          <w:bCs/>
          <w:sz w:val="24"/>
          <w:szCs w:val="24"/>
        </w:rPr>
        <w:t>Vaccination contre le sérotype 8 de la Fièvre Catarrhale Ovine</w:t>
      </w:r>
      <w:r w:rsidR="0018483D" w:rsidRPr="0018483D">
        <w:rPr>
          <w:b/>
          <w:bCs/>
          <w:sz w:val="24"/>
          <w:szCs w:val="24"/>
        </w:rPr>
        <w:t xml:space="preserve"> – Consentement éclairé</w:t>
      </w:r>
    </w:p>
    <w:p w14:paraId="5C27768B" w14:textId="2BA24C3D" w:rsidR="0018483D" w:rsidRDefault="006D59B6" w:rsidP="006D59B6">
      <w:r>
        <w:t xml:space="preserve">Deux vaccins sont autorisés en France pour la vaccination contre le sérotype 8 du virus de la fièvre catarrhale ovine. Un des vaccins est actuellement en rupture, et le seul vaccin disponible ce jour est le vaccin </w:t>
      </w:r>
      <w:r w:rsidRPr="0018483D">
        <w:rPr>
          <w:i/>
          <w:iCs/>
        </w:rPr>
        <w:t>BTV Pur</w:t>
      </w:r>
      <w:r w:rsidR="0018483D" w:rsidRPr="0018483D">
        <w:rPr>
          <w:i/>
          <w:iCs/>
        </w:rPr>
        <w:t>, suspension injectable pour ovins et bovins</w:t>
      </w:r>
      <w:r>
        <w:t xml:space="preserve">® du laboratoire Boehringer </w:t>
      </w:r>
      <w:proofErr w:type="spellStart"/>
      <w:r>
        <w:t>Ingelheim</w:t>
      </w:r>
      <w:proofErr w:type="spellEnd"/>
      <w:r>
        <w:t xml:space="preserve">. </w:t>
      </w:r>
    </w:p>
    <w:p w14:paraId="2AB126F9" w14:textId="17596940" w:rsidR="006D59B6" w:rsidRDefault="006D59B6" w:rsidP="006D59B6">
      <w:r>
        <w:t xml:space="preserve">Les indications de ce vaccin sont les suivantes : Immunisation active des ovins et des bovins pour </w:t>
      </w:r>
      <w:r w:rsidRPr="0018483D">
        <w:rPr>
          <w:u w:val="single"/>
        </w:rPr>
        <w:t>prévenir la virémie</w:t>
      </w:r>
      <w:r w:rsidRPr="006D59B6">
        <w:t xml:space="preserve"> </w:t>
      </w:r>
      <w:r>
        <w:t xml:space="preserve">(en dessous de la limite de détection par la méthode validée RT-PCR à 3,68 log10 copies d’ARN/ml, indiquant l’absence de transmission infectieuse du virus) et </w:t>
      </w:r>
      <w:r w:rsidRPr="0018483D">
        <w:rPr>
          <w:u w:val="single"/>
        </w:rPr>
        <w:t xml:space="preserve">réduire les signes cliniques </w:t>
      </w:r>
      <w:r>
        <w:t xml:space="preserve">causés par le virus de la </w:t>
      </w:r>
      <w:proofErr w:type="spellStart"/>
      <w:r>
        <w:t>Bluetongue</w:t>
      </w:r>
      <w:proofErr w:type="spellEnd"/>
      <w:r>
        <w:t xml:space="preserve"> sérotypes 1,4 et/ou 8 (combinaison de 2 sérotypes au maximum).</w:t>
      </w:r>
    </w:p>
    <w:p w14:paraId="5AB62ED8" w14:textId="77777777" w:rsidR="006D59B6" w:rsidRDefault="006D59B6" w:rsidP="006D59B6">
      <w:r>
        <w:t>La mise en place de l’immunité a été démontrée 3 semaines après la primovaccination. La durée d’immunité chez les bovins et les ovins est de 1 an après la primovaccination</w:t>
      </w:r>
    </w:p>
    <w:p w14:paraId="7B73BCAE" w14:textId="74397123" w:rsidR="006D59B6" w:rsidRDefault="006D59B6" w:rsidP="006D59B6">
      <w:r>
        <w:t>L’Autorisation de Mise sur le Marché du vaccin BTV Pur 8® a été accordée avec un protocole de primo-vaccination en deux injections espacées de 3 à 4 semaines.</w:t>
      </w:r>
    </w:p>
    <w:p w14:paraId="61CFFEA2" w14:textId="7E3B1588" w:rsidR="0018483D" w:rsidRPr="00327FB5" w:rsidRDefault="0018483D" w:rsidP="00327FB5">
      <w:pPr>
        <w:jc w:val="center"/>
        <w:rPr>
          <w:b/>
          <w:bCs/>
          <w:u w:val="single"/>
        </w:rPr>
      </w:pPr>
      <w:r w:rsidRPr="00327FB5">
        <w:rPr>
          <w:b/>
          <w:bCs/>
          <w:u w:val="single"/>
        </w:rPr>
        <w:t xml:space="preserve">Le non-respect du protocole vaccinal </w:t>
      </w:r>
      <w:r w:rsidR="001B20E7">
        <w:rPr>
          <w:b/>
          <w:bCs/>
          <w:u w:val="single"/>
        </w:rPr>
        <w:t>peut occasionner une diminution significative de</w:t>
      </w:r>
      <w:r w:rsidRPr="00327FB5">
        <w:rPr>
          <w:b/>
          <w:bCs/>
          <w:u w:val="single"/>
        </w:rPr>
        <w:t xml:space="preserve"> l’efficacité de la vaccination.</w:t>
      </w:r>
    </w:p>
    <w:p w14:paraId="63EB2770" w14:textId="35E11A1D" w:rsidR="006D59B6" w:rsidRDefault="006D59B6">
      <w:r w:rsidRPr="001B20E7">
        <w:t xml:space="preserve">Je reconnais avoir été informé par le </w:t>
      </w:r>
      <w:r w:rsidR="00714C76" w:rsidRPr="001B20E7">
        <w:t>Dr X</w:t>
      </w:r>
      <w:r w:rsidRPr="001B20E7">
        <w:t xml:space="preserve"> qui m’a prescrit le vaccin qu</w:t>
      </w:r>
      <w:r w:rsidR="0018483D" w:rsidRPr="001B20E7">
        <w:t xml:space="preserve">e l’injection d’une seule dose de vaccin </w:t>
      </w:r>
      <w:r w:rsidR="001B20E7" w:rsidRPr="001B20E7">
        <w:t>BTV Pur 8® dans le cadre d’un protocole de primo vaccination,</w:t>
      </w:r>
      <w:r w:rsidR="0018483D" w:rsidRPr="001B20E7">
        <w:t xml:space="preserve"> </w:t>
      </w:r>
      <w:r w:rsidR="001B20E7" w:rsidRPr="001B20E7">
        <w:t>peut occasionner une diminution significative de l’efficacité de la vaccination telle qu’elle est indiquée sur le RCP</w:t>
      </w:r>
      <w:r w:rsidR="0018483D" w:rsidRPr="001B20E7">
        <w:t xml:space="preserve">, et notamment </w:t>
      </w:r>
      <w:r w:rsidR="00714C76">
        <w:t xml:space="preserve">affecter </w:t>
      </w:r>
      <w:r w:rsidR="0018483D" w:rsidRPr="001B20E7">
        <w:t>la durée d’immunité.</w:t>
      </w:r>
    </w:p>
    <w:p w14:paraId="20139A97" w14:textId="3D9AB56C" w:rsidR="001B20E7" w:rsidRPr="001B20E7" w:rsidRDefault="001B20E7" w:rsidP="001B20E7">
      <w:r>
        <w:t>Je reconnais accepter le risque de toute conséquence du non-respect du protocole vaccinal qui m’a été conseillé par le Dr X, et notamment</w:t>
      </w:r>
      <w:r w:rsidR="001121E5">
        <w:t xml:space="preserve"> le non-respect d’</w:t>
      </w:r>
      <w:r w:rsidR="00714C76">
        <w:t>une</w:t>
      </w:r>
      <w:r w:rsidRPr="001B20E7">
        <w:t xml:space="preserve"> primo-vaccination en deux injections espacées de 3 à 4 semaines.</w:t>
      </w:r>
    </w:p>
    <w:p w14:paraId="256FBDC9" w14:textId="688DE9EC" w:rsidR="001B20E7" w:rsidRDefault="00714C76">
      <w:r>
        <w:t xml:space="preserve">Fait le </w:t>
      </w:r>
      <w:proofErr w:type="spellStart"/>
      <w:r>
        <w:t>xxxx</w:t>
      </w:r>
      <w:proofErr w:type="spellEnd"/>
      <w:r>
        <w:t xml:space="preserve">, à </w:t>
      </w:r>
      <w:proofErr w:type="spellStart"/>
      <w:r>
        <w:t>xxxx</w:t>
      </w:r>
      <w:proofErr w:type="spellEnd"/>
      <w:r>
        <w:t>.</w:t>
      </w:r>
    </w:p>
    <w:p w14:paraId="3CC4B6EB" w14:textId="28C50CCE" w:rsidR="00714C76" w:rsidRDefault="00714C76">
      <w:r>
        <w:t>Signature de l’éleveur.</w:t>
      </w:r>
    </w:p>
    <w:p w14:paraId="6583DE31" w14:textId="2FABFE99" w:rsidR="00714C76" w:rsidRPr="001B20E7" w:rsidRDefault="00714C76">
      <w:r>
        <w:t>2 exemplaires. L’original pour le véto.</w:t>
      </w:r>
    </w:p>
    <w:p w14:paraId="7C265FED" w14:textId="745308FF" w:rsidR="0018483D" w:rsidRPr="0018483D" w:rsidRDefault="00714C76">
      <w:pPr>
        <w:rPr>
          <w:i/>
          <w:iCs/>
        </w:rPr>
      </w:pPr>
      <w:r>
        <w:rPr>
          <w:i/>
          <w:iCs/>
        </w:rPr>
        <w:t xml:space="preserve"> </w:t>
      </w:r>
    </w:p>
    <w:sectPr w:rsidR="0018483D" w:rsidRPr="0018483D" w:rsidSect="00A2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B6"/>
    <w:rsid w:val="000F6FA2"/>
    <w:rsid w:val="00110197"/>
    <w:rsid w:val="001121E5"/>
    <w:rsid w:val="0014502B"/>
    <w:rsid w:val="001466D3"/>
    <w:rsid w:val="00151066"/>
    <w:rsid w:val="00170707"/>
    <w:rsid w:val="0018483D"/>
    <w:rsid w:val="001B20E7"/>
    <w:rsid w:val="00237E76"/>
    <w:rsid w:val="00241B0D"/>
    <w:rsid w:val="00263B98"/>
    <w:rsid w:val="002A0BA9"/>
    <w:rsid w:val="002B16CA"/>
    <w:rsid w:val="002C3182"/>
    <w:rsid w:val="002E57ED"/>
    <w:rsid w:val="00327FB5"/>
    <w:rsid w:val="00335A5F"/>
    <w:rsid w:val="003739EE"/>
    <w:rsid w:val="00382FCA"/>
    <w:rsid w:val="003875E4"/>
    <w:rsid w:val="00396A00"/>
    <w:rsid w:val="003A08BF"/>
    <w:rsid w:val="00422D44"/>
    <w:rsid w:val="00431E2D"/>
    <w:rsid w:val="0044041C"/>
    <w:rsid w:val="0046764F"/>
    <w:rsid w:val="00471E9F"/>
    <w:rsid w:val="004723C4"/>
    <w:rsid w:val="00495876"/>
    <w:rsid w:val="004A68C0"/>
    <w:rsid w:val="004D404C"/>
    <w:rsid w:val="004D7061"/>
    <w:rsid w:val="004F0D8D"/>
    <w:rsid w:val="005075D3"/>
    <w:rsid w:val="00516E66"/>
    <w:rsid w:val="005415B2"/>
    <w:rsid w:val="00566659"/>
    <w:rsid w:val="005B615B"/>
    <w:rsid w:val="005C7A91"/>
    <w:rsid w:val="005F5F68"/>
    <w:rsid w:val="00636D3B"/>
    <w:rsid w:val="00644174"/>
    <w:rsid w:val="006B142D"/>
    <w:rsid w:val="006D59B6"/>
    <w:rsid w:val="006D6195"/>
    <w:rsid w:val="006E112F"/>
    <w:rsid w:val="006E22F5"/>
    <w:rsid w:val="006F3B3F"/>
    <w:rsid w:val="00714C76"/>
    <w:rsid w:val="0073467F"/>
    <w:rsid w:val="007717A2"/>
    <w:rsid w:val="00772A73"/>
    <w:rsid w:val="007754FE"/>
    <w:rsid w:val="007C0106"/>
    <w:rsid w:val="007D73B3"/>
    <w:rsid w:val="00832D17"/>
    <w:rsid w:val="00837DAA"/>
    <w:rsid w:val="008452BB"/>
    <w:rsid w:val="0090591B"/>
    <w:rsid w:val="009252E7"/>
    <w:rsid w:val="0094763A"/>
    <w:rsid w:val="00950FB8"/>
    <w:rsid w:val="009669BA"/>
    <w:rsid w:val="00966B0D"/>
    <w:rsid w:val="009A2870"/>
    <w:rsid w:val="009B43BE"/>
    <w:rsid w:val="009D5E09"/>
    <w:rsid w:val="009F18BA"/>
    <w:rsid w:val="00A065CC"/>
    <w:rsid w:val="00A17A50"/>
    <w:rsid w:val="00A23E87"/>
    <w:rsid w:val="00A658D3"/>
    <w:rsid w:val="00A975CC"/>
    <w:rsid w:val="00AB0A5F"/>
    <w:rsid w:val="00AC4854"/>
    <w:rsid w:val="00AD5161"/>
    <w:rsid w:val="00AD5925"/>
    <w:rsid w:val="00AD7E03"/>
    <w:rsid w:val="00AE4704"/>
    <w:rsid w:val="00AF722B"/>
    <w:rsid w:val="00AF72B3"/>
    <w:rsid w:val="00B0709A"/>
    <w:rsid w:val="00B21329"/>
    <w:rsid w:val="00BA5534"/>
    <w:rsid w:val="00BF34D8"/>
    <w:rsid w:val="00C525B7"/>
    <w:rsid w:val="00C70ECE"/>
    <w:rsid w:val="00C71C87"/>
    <w:rsid w:val="00CA3F61"/>
    <w:rsid w:val="00CC3BA8"/>
    <w:rsid w:val="00CE0B32"/>
    <w:rsid w:val="00D31CDB"/>
    <w:rsid w:val="00E030C1"/>
    <w:rsid w:val="00E10B0D"/>
    <w:rsid w:val="00E15D67"/>
    <w:rsid w:val="00E3000F"/>
    <w:rsid w:val="00E731B8"/>
    <w:rsid w:val="00EB073D"/>
    <w:rsid w:val="00EC36E2"/>
    <w:rsid w:val="00EF4891"/>
    <w:rsid w:val="00F1467A"/>
    <w:rsid w:val="00F64E30"/>
    <w:rsid w:val="00F859CF"/>
    <w:rsid w:val="00FA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91E3"/>
  <w15:chartTrackingRefBased/>
  <w15:docId w15:val="{F98A2D23-13A2-4DE3-9648-A336D33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E87"/>
  </w:style>
  <w:style w:type="paragraph" w:styleId="Titre1">
    <w:name w:val="heading 1"/>
    <w:basedOn w:val="Normal"/>
    <w:next w:val="Normal"/>
    <w:link w:val="Titre1Car"/>
    <w:uiPriority w:val="9"/>
    <w:qFormat/>
    <w:rsid w:val="006D5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59B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5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59B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5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5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5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5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59B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59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59B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59B6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59B6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59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59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59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59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5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59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5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59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59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59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59B6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59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59B6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59B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relecteurSNGTV</dc:creator>
  <cp:keywords/>
  <dc:description/>
  <cp:lastModifiedBy>relecteurSNGTV</cp:lastModifiedBy>
  <cp:revision>2</cp:revision>
  <dcterms:created xsi:type="dcterms:W3CDTF">2024-09-22T13:41:00Z</dcterms:created>
  <dcterms:modified xsi:type="dcterms:W3CDTF">2024-09-22T13:41:00Z</dcterms:modified>
</cp:coreProperties>
</file>